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>
            <wp:extent cx="5875020" cy="159258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5875020" cy="159258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8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09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 xml:space="preserve">                                         2025 г.</w:t>
      </w:r>
      <w:r>
        <w:rPr>
          <w:rFonts w:ascii="Times New Roman" w:hAnsi="Times New Roman"/>
          <w:sz w:val="28"/>
        </w:rPr>
        <w:t xml:space="preserve"> № </w:t>
      </w:r>
      <w:r>
        <w:rPr>
          <w:rFonts w:ascii="Times New Roman" w:hAnsi="Times New Roman"/>
          <w:sz w:val="28"/>
          <w:u w:val="single"/>
        </w:rPr>
        <w:t xml:space="preserve">           </w:t>
      </w:r>
      <w:r>
        <w:rPr>
          <w:rFonts w:ascii="Times New Roman" w:hAnsi="Times New Roman"/>
          <w:color w:val="FFFFFF"/>
          <w:sz w:val="28"/>
          <w:u w:val="single"/>
        </w:rPr>
        <w:t>-</w:t>
      </w:r>
    </w:p>
    <w:p w14:paraId="0B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0C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0D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проекте Закона Республики Саха (Якутия)</w:t>
      </w:r>
    </w:p>
    <w:p w14:paraId="0E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«О внесении изменений в Кодекс Республики Саха (Якутия) </w:t>
      </w:r>
      <w:r>
        <w:rPr>
          <w:rFonts w:ascii="Times New Roman" w:hAnsi="Times New Roman"/>
          <w:b w:val="1"/>
          <w:sz w:val="28"/>
        </w:rPr>
        <w:t xml:space="preserve">об административных правонарушениях и Закон Республики Саха (Якутия) «О наделении органов местного самоуправления муниципальных районов, городских округов Республики Саха (Якутия)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предусмотренных Кодексом Республики Саха (Якутия) об административных правонарушениях» </w:t>
      </w:r>
    </w:p>
    <w:p w14:paraId="0F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0000000">
      <w:pPr>
        <w:widowControl w:val="0"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статьей 62 Конституции (Основного закона) Республики Саха (Якутия) и статьей 20 Конституционного закона Республики Саха (Якутия) «О Правительстве Республики Саха (Якутия)»</w:t>
      </w:r>
      <w:r>
        <w:rPr>
          <w:rFonts w:ascii="Times New Roman" w:hAnsi="Times New Roman"/>
          <w:sz w:val="28"/>
        </w:rPr>
        <w:t>,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sz w:val="28"/>
        </w:rPr>
        <w:t xml:space="preserve"> Правительство Республики Саха (Якутия) п о с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а н о в л я е т:</w:t>
      </w:r>
    </w:p>
    <w:p w14:paraId="11000000">
      <w:pPr>
        <w:spacing w:line="360" w:lineRule="exact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sz w:val="28"/>
        </w:rPr>
        <w:t>1. Одобрить прилагаемый проект закона Республики Саха (Якутия</w:t>
      </w:r>
      <w:r>
        <w:rPr>
          <w:rFonts w:ascii="Times New Roman" w:hAnsi="Times New Roman"/>
          <w:b w:val="1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О проекте Закона Республики Саха (Якутии) ««О внесении изменений в Кодекс Республики Саха (Якутия) об административных правонарушениях и Закон Республики Саха (Якутия) «О наделении органов местного самоуправления муниципальных районов городских округов Республики Саха (Якутия)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предусмотренных Кодексом Республики Саха (Якутия) об административных правонарушениях»</w:t>
      </w:r>
      <w:r>
        <w:rPr>
          <w:rFonts w:ascii="Times New Roman" w:hAnsi="Times New Roman"/>
          <w:color w:themeColor="text1" w:val="000000"/>
          <w:sz w:val="28"/>
        </w:rPr>
        <w:t>.</w:t>
      </w:r>
    </w:p>
    <w:p w14:paraId="12000000">
      <w:pPr>
        <w:widowControl w:val="0"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Направить указанный законопроект Главе Республики Саха (Якутия) </w:t>
      </w:r>
      <w:r>
        <w:rPr>
          <w:rFonts w:ascii="Times New Roman" w:hAnsi="Times New Roman"/>
          <w:sz w:val="28"/>
        </w:rPr>
        <w:t>для дачи заключения.</w:t>
      </w:r>
    </w:p>
    <w:p w14:paraId="13000000">
      <w:pPr>
        <w:widowControl w:val="0"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Внести указанный законопроект на рассмотрение Государственного Собрания (Ил </w:t>
      </w:r>
      <w:r>
        <w:rPr>
          <w:rFonts w:ascii="Times New Roman" w:hAnsi="Times New Roman"/>
          <w:sz w:val="28"/>
        </w:rPr>
        <w:t>Тумэн</w:t>
      </w:r>
      <w:r>
        <w:rPr>
          <w:rFonts w:ascii="Times New Roman" w:hAnsi="Times New Roman"/>
          <w:sz w:val="28"/>
        </w:rPr>
        <w:t>) Республики Саха (Якутия).</w:t>
      </w:r>
    </w:p>
    <w:p w14:paraId="14000000">
      <w:pPr>
        <w:widowControl w:val="0"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Назначить официальным представителем Правительства Республики Саха (Якутия) при рассмотрении данного законопроекта в Государственном Собрании (Ил </w:t>
      </w:r>
      <w:r>
        <w:rPr>
          <w:rFonts w:ascii="Times New Roman" w:hAnsi="Times New Roman"/>
          <w:sz w:val="28"/>
        </w:rPr>
        <w:t>Тумэн</w:t>
      </w:r>
      <w:r>
        <w:rPr>
          <w:rFonts w:ascii="Times New Roman" w:hAnsi="Times New Roman"/>
          <w:sz w:val="28"/>
        </w:rPr>
        <w:t xml:space="preserve">) Республики Саха (Якутия) </w:t>
      </w:r>
      <w:r>
        <w:rPr>
          <w:rFonts w:ascii="Times New Roman" w:hAnsi="Times New Roman"/>
          <w:sz w:val="28"/>
        </w:rPr>
        <w:t xml:space="preserve">руководителя </w:t>
      </w:r>
      <w:r>
        <w:rPr>
          <w:rFonts w:ascii="Times New Roman" w:hAnsi="Times New Roman"/>
          <w:sz w:val="28"/>
        </w:rPr>
        <w:t>Управления</w:t>
      </w:r>
      <w:r>
        <w:rPr>
          <w:rFonts w:ascii="Times New Roman" w:hAnsi="Times New Roman"/>
          <w:sz w:val="28"/>
        </w:rPr>
        <w:t xml:space="preserve"> ветеринарии Республики Саха (Якутия) </w:t>
      </w:r>
      <w:r>
        <w:rPr>
          <w:rFonts w:ascii="Times New Roman" w:hAnsi="Times New Roman"/>
          <w:sz w:val="28"/>
        </w:rPr>
        <w:t xml:space="preserve">И.В. </w:t>
      </w:r>
      <w:r>
        <w:rPr>
          <w:rFonts w:ascii="Times New Roman" w:hAnsi="Times New Roman"/>
          <w:sz w:val="28"/>
        </w:rPr>
        <w:t>Колодезникова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15000000">
      <w:pPr>
        <w:spacing w:after="0" w:before="0" w:line="276" w:lineRule="auto"/>
        <w:ind/>
        <w:rPr>
          <w:sz w:val="28"/>
        </w:rPr>
      </w:pPr>
    </w:p>
    <w:p w14:paraId="16000000">
      <w:pPr>
        <w:spacing w:line="360" w:lineRule="exact"/>
        <w:ind/>
        <w:contextualSpacing w:val="1"/>
        <w:jc w:val="center"/>
        <w:rPr>
          <w:rFonts w:ascii="Times New Roman" w:hAnsi="Times New Roman"/>
          <w:b w:val="1"/>
          <w:color w:themeColor="text1" w:val="000000"/>
          <w:sz w:val="28"/>
        </w:rPr>
      </w:pPr>
    </w:p>
    <w:p w14:paraId="17000000">
      <w:pPr>
        <w:spacing w:line="360" w:lineRule="exact"/>
        <w:ind/>
        <w:contextualSpacing w:val="1"/>
        <w:rPr>
          <w:rFonts w:ascii="Times New Roman" w:hAnsi="Times New Roman"/>
          <w:b w:val="1"/>
          <w:color w:themeColor="text1" w:val="000000"/>
          <w:sz w:val="28"/>
        </w:rPr>
      </w:pPr>
    </w:p>
    <w:p w14:paraId="18000000">
      <w:pPr>
        <w:spacing w:line="360" w:lineRule="exact"/>
        <w:ind w:firstLine="0" w:left="-142"/>
        <w:contextualSpacing w:val="1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Председатель Правительства</w:t>
      </w:r>
    </w:p>
    <w:p w14:paraId="19000000">
      <w:pPr>
        <w:spacing w:line="360" w:lineRule="exact"/>
        <w:ind w:firstLine="0" w:left="-142"/>
        <w:contextualSpacing w:val="1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Республики Саха (</w:t>
      </w:r>
      <w:r>
        <w:rPr>
          <w:rFonts w:ascii="Times New Roman" w:hAnsi="Times New Roman"/>
          <w:color w:themeColor="text1" w:val="000000"/>
          <w:sz w:val="28"/>
        </w:rPr>
        <w:t xml:space="preserve">Якутия)   </w:t>
      </w:r>
      <w:r>
        <w:rPr>
          <w:rFonts w:ascii="Times New Roman" w:hAnsi="Times New Roman"/>
          <w:color w:themeColor="text1" w:val="000000"/>
          <w:sz w:val="28"/>
        </w:rPr>
        <w:t xml:space="preserve">                                              </w:t>
      </w:r>
      <w:r>
        <w:rPr>
          <w:rFonts w:ascii="Times New Roman" w:hAnsi="Times New Roman"/>
          <w:color w:themeColor="text1" w:val="000000"/>
          <w:sz w:val="28"/>
        </w:rPr>
        <w:t xml:space="preserve">                    </w:t>
      </w:r>
      <w:r>
        <w:rPr>
          <w:rFonts w:ascii="Times New Roman" w:hAnsi="Times New Roman"/>
          <w:color w:themeColor="text1" w:val="000000"/>
          <w:sz w:val="28"/>
        </w:rPr>
        <w:t>К. Бычков</w:t>
      </w:r>
    </w:p>
    <w:p w14:paraId="1A000000"/>
    <w:p w14:paraId="1B000000"/>
    <w:p w14:paraId="1C000000"/>
    <w:p w14:paraId="1D000000"/>
    <w:p w14:paraId="1E000000"/>
    <w:p w14:paraId="1F000000"/>
    <w:p w14:paraId="20000000"/>
    <w:p w14:paraId="21000000"/>
    <w:p w14:paraId="22000000"/>
    <w:p w14:paraId="23000000"/>
    <w:p w14:paraId="24000000"/>
    <w:p w14:paraId="25000000"/>
    <w:p w14:paraId="26000000"/>
    <w:p w14:paraId="27000000"/>
    <w:p w14:paraId="28000000"/>
    <w:p w14:paraId="29000000"/>
    <w:p w14:paraId="2A000000"/>
    <w:p w14:paraId="2B000000"/>
    <w:p w14:paraId="2C000000"/>
    <w:p w14:paraId="2D000000"/>
    <w:p w14:paraId="2E000000"/>
    <w:p w14:paraId="2F000000"/>
    <w:p w14:paraId="30000000">
      <w:pPr>
        <w:spacing w:after="0" w:before="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31000000">
      <w:pPr>
        <w:spacing w:after="0" w:before="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Вносится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Правительством</w:t>
      </w:r>
    </w:p>
    <w:p w14:paraId="32000000">
      <w:pPr>
        <w:spacing w:after="0" w:before="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Республики Саха (Якутия)</w:t>
      </w:r>
    </w:p>
    <w:p w14:paraId="33000000">
      <w:pPr>
        <w:spacing w:after="0" w:before="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34000000">
      <w:pPr>
        <w:spacing w:after="0" w:before="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35000000">
      <w:pPr>
        <w:spacing w:after="0" w:before="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36000000">
      <w:pPr>
        <w:spacing w:after="0" w:before="0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ЗАКОН</w:t>
      </w:r>
    </w:p>
    <w:p w14:paraId="37000000">
      <w:pPr>
        <w:spacing w:after="0" w:before="0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РЕСПУБЛИКИ САХА (ЯКУТИЯ)</w:t>
      </w:r>
    </w:p>
    <w:p w14:paraId="38000000">
      <w:pPr>
        <w:spacing w:after="0" w:before="150" w:line="240" w:lineRule="auto"/>
        <w:ind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 </w:t>
      </w:r>
    </w:p>
    <w:p w14:paraId="39000000">
      <w:pPr>
        <w:spacing w:after="0" w:before="0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«</w:t>
      </w: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О ВНЕСЕНИИ ИЗМЕНЕНИЙ В КОДЕКС РЕСПУБЛИКИ САХА</w:t>
      </w:r>
    </w:p>
    <w:p w14:paraId="3A000000">
      <w:pPr>
        <w:spacing w:after="0" w:before="0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(ЯКУТИЯ) ОБ АДМИНИСТРАТИВНЫХ ПРАВОНАРУШЕНИЯХ И</w:t>
      </w:r>
    </w:p>
    <w:p w14:paraId="3B000000">
      <w:pPr>
        <w:spacing w:after="0" w:before="0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ЗАКОН РЕСПУБЛИКИ САХА (ЯКУТИЯ) «О НАДЕЛЕНИИ ОРГАНОВ МЕСТНОГО САМОУПРАВЛЕНИЯ МУНИЦИПАЛЬ</w:t>
      </w: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НЫХ РАЙОНОВ ГОРОДСКИХ ОКРУГОВ РЕ</w:t>
      </w: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СПУБЛИКИ САХА (ЯКУТИЯ)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ПРЕДУСМОТРЕННЫХ КОДЕКСОМ РЕСПУБЛИКИ САХА (ЯКУТИЯ) ОБ АДМИНИ</w:t>
      </w: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С</w:t>
      </w: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ТР</w:t>
      </w: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А</w:t>
      </w: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Т</w:t>
      </w: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И</w:t>
      </w: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ВНЫХ ПРАВОНАРУШЕНИЯХ»</w:t>
      </w:r>
    </w:p>
    <w:p w14:paraId="3C000000">
      <w:pPr>
        <w:spacing w:after="0" w:before="0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3D000000">
      <w:pPr>
        <w:spacing w:after="0" w:before="0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3E000000">
      <w:pPr>
        <w:spacing w:after="0" w:line="276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Настоящий Закон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в соответствии с </w: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begin"/>
      </w:r>
      <w:r>
        <w:rPr>
          <w:rStyle w:val="Style_2_ch"/>
          <w:rFonts w:ascii="Times New Roman" w:hAnsi="Times New Roman"/>
          <w:color w:themeColor="text1" w:val="000000"/>
          <w:sz w:val="28"/>
        </w:rPr>
        <w:instrText>HYPERLINK "consultantplus://offline/ref=720E90E58C05FB3BF1C9E885756467ED17D9D18ED307DA14B41A629BDADF2C5DA744525711CC8EF6D679E0pBp0C"</w:instrTex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separate"/>
      </w:r>
      <w:r>
        <w:rPr>
          <w:rStyle w:val="Style_2_ch"/>
          <w:rFonts w:ascii="Times New Roman" w:hAnsi="Times New Roman"/>
          <w:color w:themeColor="text1" w:val="000000"/>
          <w:sz w:val="28"/>
        </w:rPr>
        <w:t>Конституцией</w: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end"/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Российской Федерации, Федеральным </w: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begin"/>
      </w:r>
      <w:r>
        <w:rPr>
          <w:rStyle w:val="Style_2_ch"/>
          <w:rFonts w:ascii="Times New Roman" w:hAnsi="Times New Roman"/>
          <w:color w:themeColor="text1" w:val="000000"/>
          <w:sz w:val="28"/>
        </w:rPr>
        <w:instrText>HYPERLINK "consultantplus://offline/ref=720E90E58C05FB3BF1C9E885756467ED11D4D28BD8568D16E54F6C9ED28F764DB10D5D550FCD87EBD072B6E29FCEB3B40BCE8563399AC437p9pDC"</w:instrTex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separate"/>
      </w:r>
      <w:r>
        <w:rPr>
          <w:rStyle w:val="Style_2_ch"/>
          <w:rFonts w:ascii="Times New Roman" w:hAnsi="Times New Roman"/>
          <w:color w:themeColor="text1" w:val="000000"/>
          <w:sz w:val="28"/>
        </w:rPr>
        <w:t>законом</w: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end"/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Федеральным законом от 27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декабря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2018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года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№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498-ФЗ «Об ответственном обращении с животными и о внесении изменений в отдельные законодательные акты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Российской Федерации»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, Федеральным </w: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begin"/>
      </w:r>
      <w:r>
        <w:rPr>
          <w:rStyle w:val="Style_2_ch"/>
          <w:rFonts w:ascii="Times New Roman" w:hAnsi="Times New Roman"/>
          <w:color w:themeColor="text1" w:val="000000"/>
          <w:sz w:val="28"/>
        </w:rPr>
        <w:instrText>HYPERLINK "consultantplus://offline/ref=720E90E58C05FB3BF1C9E885756467ED11D4D289DA538D16E54F6C9ED28F764DB10D5D550FCC81EDD572B6E29FCEB3B40BCE8563399AC437p9pDC"</w:instrTex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separate"/>
      </w:r>
      <w:r>
        <w:rPr>
          <w:rStyle w:val="Style_2_ch"/>
          <w:rFonts w:ascii="Times New Roman" w:hAnsi="Times New Roman"/>
          <w:color w:themeColor="text1" w:val="000000"/>
          <w:sz w:val="28"/>
        </w:rPr>
        <w:t>законом</w: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end"/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от 21 декабря 2021 года №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414-ФЗ «Об общих принципах организации публичной власти в субъектах Российской Федерации», </w: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begin"/>
      </w:r>
      <w:r>
        <w:rPr>
          <w:rStyle w:val="Style_2_ch"/>
          <w:rFonts w:ascii="Times New Roman" w:hAnsi="Times New Roman"/>
          <w:color w:themeColor="text1" w:val="000000"/>
          <w:sz w:val="28"/>
        </w:rPr>
        <w:instrText>HYPERLINK "consultantplus://offline/ref=EBBE69E1446BEAF64317A7B7F57082CF71779CA2D2C62414DC927108E9CED313FECC0D61E31DB0512208BA2B9E979EF254rCC"</w:instrTex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separate"/>
      </w:r>
      <w:r>
        <w:rPr>
          <w:rStyle w:val="Style_2_ch"/>
          <w:rFonts w:ascii="Times New Roman" w:hAnsi="Times New Roman"/>
          <w:color w:themeColor="text1" w:val="000000"/>
          <w:sz w:val="28"/>
        </w:rPr>
        <w:t>Конституцией</w: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end"/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(Основным законом) Республики Саха (Якутия), Законом Республики Саха (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Якутия) от 02 апреля 2014 года 1288-З № 131-V «О наделении органов местного самоуправления муниципальных образований Республики Саха (Якутия) отдельными государственными полномочиями Республики Саха (Якутия) по организации мероприятий при осуществлении деятельности по обращению с животными без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владельцев» устанавливает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на территории Республики Саха (Якутия) отношения в области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обращени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я с животными в целях защиты животных, а также укрепления нравственности, соблюдения принципов гуманности, обеспечения безопасности и иных прав и законных интересов граждан при обращении с животными, а также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направлен на обеспечение установление порядка осуществления деятельности по обращению с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животными без владельцев и определения перечня мероприятий при осуществлении деятельности по обращению с животными без владельцев на территории Республики Саха (Якутия).</w:t>
      </w:r>
    </w:p>
    <w:p w14:paraId="3F000000">
      <w:pPr>
        <w:spacing w:after="0" w:line="276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Статья 1</w:t>
      </w:r>
    </w:p>
    <w:p w14:paraId="40000000">
      <w:pPr>
        <w:spacing w:after="0" w:line="276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Внести в Кодекс Республики Саха (Якутия) об административных правонарушениях следующие изменения</w:t>
      </w:r>
      <w:r>
        <w:rPr>
          <w:rStyle w:val="Style_2_ch"/>
          <w:rFonts w:ascii="Times New Roman" w:hAnsi="Times New Roman"/>
          <w:color w:themeColor="text1" w:val="000000"/>
          <w:sz w:val="28"/>
        </w:rPr>
        <w:t>:</w:t>
      </w:r>
    </w:p>
    <w:p w14:paraId="41000000">
      <w:pPr>
        <w:numPr>
          <w:numId w:val="1"/>
        </w:numPr>
        <w:spacing w:after="0" w:line="276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Главу 5 дополнить статьей 5.5. следующего содержания:</w:t>
      </w:r>
    </w:p>
    <w:p w14:paraId="42000000">
      <w:pPr>
        <w:spacing w:after="0" w:before="0" w:line="276" w:lineRule="auto"/>
        <w:ind w:firstLine="0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«Статья 5.5.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Установление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административной ответственности за прикорм животных без владельцев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в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том или ином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определенн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ом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мест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е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, в том числе за воспрепятствование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специализированной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организаци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и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по отлову ж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ивотных без владельцев</w:t>
      </w:r>
    </w:p>
    <w:p w14:paraId="43000000">
      <w:pPr>
        <w:numPr>
          <w:numId w:val="2"/>
        </w:numPr>
        <w:spacing w:after="0" w:before="0" w:line="276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Организация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лицами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прикормов животных без владельцев, влекущее сбор в стаи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на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определенной территории и агрессивное поведение животн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ых без владельцев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, также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в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оспрепятствование деятельности специализированных организаций по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обращению с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животны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ми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без владельцев, исключающим возможность осуществления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отлова, - </w:t>
      </w:r>
    </w:p>
    <w:p w14:paraId="44000000">
      <w:pPr>
        <w:spacing w:after="0" w:before="0" w:line="276" w:lineRule="auto"/>
        <w:ind w:firstLine="0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влечет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предупреждение или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наложение административного штрафа на граждан в размере от одной тысячи до трех тысяч рублей; на должностных лиц -  от пяти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тысяч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до десяти тысяч рублей; на юридических лиц – от десяти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тысяч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до тридцати тысяч рублей.</w:t>
      </w:r>
    </w:p>
    <w:p w14:paraId="45000000">
      <w:pPr>
        <w:numPr>
          <w:numId w:val="2"/>
        </w:numPr>
        <w:spacing w:after="0" w:before="0" w:line="276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Повторное совершение действий, указанны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х в части 1 настоящей статьи,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влечет наложение административного штрафа на граждан в размере от трех тысячи до пяти тысяч рублей; на должностных лиц -  от тридцати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тысяч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до пятидесяти тысяч рублей; на юридических лиц – от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пятидесяти тысяч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до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ста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тысяч рублей.».</w:t>
      </w:r>
    </w:p>
    <w:p w14:paraId="46000000">
      <w:pPr>
        <w:spacing w:after="0" w:before="0" w:line="276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2. В статье 14.4 после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цифр «5.3» дополнить цифрами «5.5».</w:t>
      </w:r>
    </w:p>
    <w:p w14:paraId="47000000">
      <w:pPr>
        <w:numPr>
          <w:numId w:val="2"/>
        </w:numPr>
        <w:spacing w:after="0" w:before="0" w:line="276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Статью 15.1 дополнить абзацем вторым следующего содержания: </w:t>
      </w:r>
    </w:p>
    <w:p w14:paraId="48000000">
      <w:pPr>
        <w:spacing w:after="0" w:before="0" w:line="276" w:lineRule="auto"/>
        <w:ind w:firstLine="0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«Производство по делам об административных правонарушениях в области обращения с животными, предусмотренных главой 5 настоящего Кодекса,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совершенных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лицами,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способом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прикармлива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ния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животн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ых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без владельц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ев</w:t>
      </w:r>
      <w:r>
        <w:rPr>
          <w:rStyle w:val="Style_2_ch"/>
          <w:rFonts w:ascii="Times New Roman" w:hAnsi="Times New Roman"/>
          <w:color w:themeColor="text1" w:val="000000"/>
          <w:sz w:val="28"/>
        </w:rPr>
        <w:t>, в том числе воспрепятств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ования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деятельности по отлову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животных без владельцев,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при непосредственном обнаружении должностными лицами, уполномоченными составлять протоколы об административных правонарушениях</w:t>
      </w:r>
      <w:r>
        <w:rPr>
          <w:rStyle w:val="Style_2_ch"/>
          <w:rFonts w:ascii="Times New Roman" w:hAnsi="Times New Roman"/>
          <w:color w:themeColor="text1" w:val="000000"/>
          <w:sz w:val="28"/>
        </w:rPr>
        <w:t>,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поступлении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сообщения и  заявления физических и юридических лиц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,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а также сообщения в средствах массовой информации,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содержащие на наличие события административного правонарушения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осуществляется в порядке, установленном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части 1 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3 статьи 28.</w:t>
      </w:r>
      <w:r>
        <w:rPr>
          <w:rStyle w:val="Style_2_ch"/>
          <w:rFonts w:ascii="Times New Roman" w:hAnsi="Times New Roman"/>
          <w:color w:themeColor="text1" w:val="000000"/>
          <w:sz w:val="28"/>
        </w:rPr>
        <w:t>1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Кодекса Российской Федерации об административных правонарушениях.». </w:t>
      </w:r>
    </w:p>
    <w:p w14:paraId="49000000">
      <w:pPr>
        <w:numPr>
          <w:numId w:val="2"/>
        </w:numPr>
        <w:spacing w:after="0" w:before="0" w:line="276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В статье 15.2:</w:t>
      </w:r>
    </w:p>
    <w:p w14:paraId="4A000000">
      <w:pPr>
        <w:spacing w:after="0" w:before="0" w:line="276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В пункте 5 части 2 статьи 15.2 после цифр «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частью 1 статьи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5.3» дополнить цифрами «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частью 1 статьи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5.5»</w:t>
      </w:r>
    </w:p>
    <w:p w14:paraId="4B000000">
      <w:pPr>
        <w:spacing w:after="0" w:before="0" w:line="276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В пункте 6 части 2 статьи 15.2 после цифр «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частью 1 статьи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5.3» дополнить цифрами «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частью 1 статьи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5.5»</w:t>
      </w:r>
    </w:p>
    <w:p w14:paraId="4C000000">
      <w:pPr>
        <w:spacing w:after="0" w:before="0" w:line="276" w:lineRule="auto"/>
        <w:ind w:firstLine="0" w:left="709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Статья 2</w:t>
      </w:r>
    </w:p>
    <w:p w14:paraId="4D000000">
      <w:pPr>
        <w:spacing w:after="0" w:before="0" w:line="276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В соответствии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с </w: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begin"/>
      </w:r>
      <w:r>
        <w:rPr>
          <w:rStyle w:val="Style_2_ch"/>
          <w:rFonts w:ascii="Times New Roman" w:hAnsi="Times New Roman"/>
          <w:color w:themeColor="text1" w:val="000000"/>
          <w:sz w:val="28"/>
        </w:rPr>
        <w:instrText>HYPERLINK "https://internet.garant.ru/#/document/186367/entry/0"</w:instrTex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separate"/>
      </w:r>
      <w:r>
        <w:rPr>
          <w:rStyle w:val="Style_2_ch"/>
          <w:rFonts w:ascii="Times New Roman" w:hAnsi="Times New Roman"/>
          <w:color w:themeColor="text1" w:val="000000"/>
          <w:sz w:val="28"/>
        </w:rPr>
        <w:t>Федеральным законом</w: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end"/>
      </w:r>
      <w:r>
        <w:rPr>
          <w:rStyle w:val="Style_2_ch"/>
          <w:rFonts w:ascii="Times New Roman" w:hAnsi="Times New Roman"/>
          <w:color w:themeColor="text1" w:val="000000"/>
          <w:sz w:val="28"/>
        </w:rPr>
        <w:t> от 6 октября 2003 года № 131-ФЗ "Об общих принципах организации местного самоуправления в Российской Федерации", </w: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begin"/>
      </w:r>
      <w:r>
        <w:rPr>
          <w:rStyle w:val="Style_2_ch"/>
          <w:rFonts w:ascii="Times New Roman" w:hAnsi="Times New Roman"/>
          <w:color w:themeColor="text1" w:val="000000"/>
          <w:sz w:val="28"/>
        </w:rPr>
        <w:instrText>HYPERLINK "https://internet.garant.ru/#/document/26700554/entry/0"</w:instrTex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separate"/>
      </w:r>
      <w:r>
        <w:rPr>
          <w:rStyle w:val="Style_2_ch"/>
          <w:rFonts w:ascii="Times New Roman" w:hAnsi="Times New Roman"/>
          <w:color w:themeColor="text1" w:val="000000"/>
          <w:sz w:val="28"/>
        </w:rPr>
        <w:t>Законом</w:t>
      </w:r>
      <w:r>
        <w:rPr>
          <w:rStyle w:val="Style_2_ch"/>
          <w:rFonts w:ascii="Times New Roman" w:hAnsi="Times New Roman"/>
          <w:color w:themeColor="text1" w:val="000000"/>
          <w:sz w:val="28"/>
        </w:rPr>
        <w:fldChar w:fldCharType="end"/>
      </w:r>
      <w:r>
        <w:rPr>
          <w:rStyle w:val="Style_2_ch"/>
          <w:rFonts w:ascii="Times New Roman" w:hAnsi="Times New Roman"/>
          <w:color w:themeColor="text1" w:val="000000"/>
          <w:sz w:val="28"/>
        </w:rPr>
        <w:t> Республики Саха (Якутия) от 10 июля 2002 года 41-З N 417-II "О порядке наделения органов местного самоуправления в Республике Саха (Якутия) отдельными государственными полномочиями"</w:t>
      </w:r>
      <w:r>
        <w:rPr>
          <w:rStyle w:val="Style_2_ch"/>
          <w:rFonts w:ascii="Times New Roman" w:hAnsi="Times New Roman"/>
          <w:color w:themeColor="text1" w:val="000000"/>
          <w:sz w:val="28"/>
        </w:rPr>
        <w:t> 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в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нести в Закон Республики Саха (Якутия) от 26 мая 2010 года 837-З № 567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–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IV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«О наделении органов местного самоуправления муниципальных районов и городских округов Республики Саха (Якутия)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предусмотренных Кодексом Республики Саха (Якутия) об административных правонарушениях» следующие изменения, в статье 1 после цифр «5.3» дополнив цифрами «5.5».</w:t>
      </w:r>
    </w:p>
    <w:p w14:paraId="4E000000">
      <w:pPr>
        <w:spacing w:after="0" w:before="0" w:line="276" w:lineRule="auto"/>
        <w:ind w:firstLine="0" w:left="709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Статья 3</w:t>
      </w:r>
    </w:p>
    <w:p w14:paraId="4F000000">
      <w:pPr>
        <w:spacing w:after="0" w:before="0" w:line="276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Настоящий Закон вступает в силу по истечении десяти дней после дня его официального опубликования.</w:t>
      </w:r>
    </w:p>
    <w:p w14:paraId="50000000">
      <w:pPr>
        <w:spacing w:after="0" w:before="150" w:line="240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</w:p>
    <w:p w14:paraId="51000000">
      <w:pPr>
        <w:spacing w:after="0" w:before="150" w:line="240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</w:p>
    <w:p w14:paraId="52000000">
      <w:pPr>
        <w:spacing w:after="0" w:before="150" w:line="240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Глава Республики Саха (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Якутия)  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                  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     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                  А.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НИКОЛАЕВ</w:t>
      </w:r>
    </w:p>
    <w:p w14:paraId="53000000">
      <w:pPr>
        <w:spacing w:after="0" w:before="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54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55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56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57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58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59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5A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5B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5C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5D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Приложение</w:t>
      </w:r>
    </w:p>
    <w:p w14:paraId="5E000000">
      <w:pPr>
        <w:spacing w:after="0" w:before="0" w:line="240" w:lineRule="auto"/>
        <w:ind w:firstLine="0" w:left="3539"/>
        <w:jc w:val="right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к проекту закона Республики Саха (Якутия)</w:t>
      </w:r>
    </w:p>
    <w:p w14:paraId="5F000000">
      <w:pPr>
        <w:spacing w:after="0" w:before="0" w:line="240" w:lineRule="auto"/>
        <w:ind w:firstLine="0" w:left="3828"/>
        <w:jc w:val="right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«О внесении изменений в Кодекс Республики Саха (Якутия)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об административных правонарушениях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и Закон Республики Саха (Якутия) «О наделении органов местного самоуправления муниципальных районов городских округов Республики Саха (Якутия)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предусмо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тренных К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одексом Республики Саха (Якутия) </w:t>
      </w:r>
    </w:p>
    <w:p w14:paraId="60000000">
      <w:pPr>
        <w:spacing w:after="0" w:before="0" w:line="240" w:lineRule="auto"/>
        <w:ind w:firstLine="0" w:left="3828"/>
        <w:jc w:val="right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об административных правонарушениях»</w:t>
      </w:r>
    </w:p>
    <w:p w14:paraId="61000000">
      <w:pPr>
        <w:spacing w:after="0" w:before="150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 </w:t>
      </w:r>
    </w:p>
    <w:p w14:paraId="62000000">
      <w:pPr>
        <w:spacing w:after="0" w:before="150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 </w:t>
      </w:r>
    </w:p>
    <w:p w14:paraId="63000000">
      <w:pPr>
        <w:spacing w:after="0" w:before="0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ПОЯСНИТЕЛЬНАЯ ЗАПИСКА</w:t>
      </w:r>
    </w:p>
    <w:p w14:paraId="64000000">
      <w:pPr>
        <w:spacing w:after="0" w:before="0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к проекту</w:t>
      </w: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 xml:space="preserve"> </w:t>
      </w: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 xml:space="preserve">Закона Республики Саха (Якутия) «О внесении изменений в </w:t>
      </w:r>
    </w:p>
    <w:p w14:paraId="65000000">
      <w:pPr>
        <w:spacing w:after="0" w:before="0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 xml:space="preserve">Кодекс Республики Саха (Якутия) об административных </w:t>
      </w:r>
    </w:p>
    <w:p w14:paraId="66000000">
      <w:pPr>
        <w:spacing w:after="0" w:before="0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 xml:space="preserve">правонарушениях и Закон Республики Саха (Якутия) «О наделении </w:t>
      </w:r>
    </w:p>
    <w:p w14:paraId="67000000">
      <w:pPr>
        <w:spacing w:after="0" w:before="0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 xml:space="preserve">органов местного самоуправления муниципальных районов городских округов Республики Саха (Якутия) отдельными государственными полномочиями по созданию административных комиссий и </w:t>
      </w:r>
    </w:p>
    <w:p w14:paraId="68000000">
      <w:pPr>
        <w:spacing w:after="0" w:before="0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определению перечня должностных лиц, уполномоченных составлять протоколы об административных правонарушениях, предусмотренных Кодексом Республики Саха (Якутия) об административных правонарушениях»</w:t>
      </w:r>
    </w:p>
    <w:p w14:paraId="69000000">
      <w:pPr>
        <w:spacing w:after="0" w:before="15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 </w:t>
      </w:r>
    </w:p>
    <w:p w14:paraId="6A000000">
      <w:pPr>
        <w:spacing w:after="0" w:before="0" w:line="240" w:lineRule="auto"/>
        <w:ind w:firstLine="567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Законопроект разработан в соответствии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со статьей 62 Конституции (Основного закона) Республики Саха (Якутия) и статьей 20 Конституционного закона Республики Саха (Якутия) «О Правительстве Республики Саха (Якутия)»</w:t>
      </w:r>
      <w:r>
        <w:rPr>
          <w:rStyle w:val="Style_2_ch"/>
          <w:rFonts w:ascii="Times New Roman" w:hAnsi="Times New Roman"/>
          <w:color w:themeColor="text1" w:val="000000"/>
          <w:sz w:val="28"/>
        </w:rPr>
        <w:t>, а также 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в форме внесения законопроекта в качестве законодательной инициативы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государственного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исполнительного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органа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в Государственное Собрание (Ил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Тумэн</w:t>
      </w:r>
      <w:r>
        <w:rPr>
          <w:rStyle w:val="Style_2_ch"/>
          <w:rFonts w:ascii="Times New Roman" w:hAnsi="Times New Roman"/>
          <w:color w:themeColor="text1" w:val="000000"/>
          <w:sz w:val="28"/>
        </w:rPr>
        <w:t>).</w:t>
      </w:r>
    </w:p>
    <w:p w14:paraId="6B000000">
      <w:pPr>
        <w:spacing w:after="0" w:before="0" w:line="240" w:lineRule="auto"/>
        <w:ind w:firstLine="567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Поводом для внесения законопроекта на рассмотрение послужило поступление в Управление ветеринарии Республики Саха (Якутия) многочисленных жалоб со стороны граждан в области обращения с животными по фактам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прикорма животных без владельцев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. Данное обстоятельство создает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опасность,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угрозу жизни и здоровью граждан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,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в связи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с тем, что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в той или иной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определенной территории безнадзорные собаки собираются в стаи, которые защищая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определенную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территорию или щенят проявляют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агрессивное поведение в отношении людей и в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озникновению случаев нападения на людей создавая угрозу жизни и причинению вреда здоровью людей.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В том числе в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оспрепятствование осуществлению деятельности специализированных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организаций по обращению с животными без владельцев, создающие помеху в работе данных служб.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Соответственно, существует острая необходимость введения меры юридической ответственности для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лиц, создающих условие по вышеуказанным прецедентам.</w:t>
      </w:r>
    </w:p>
    <w:p w14:paraId="6C000000">
      <w:pPr>
        <w:spacing w:after="0" w:before="0" w:line="240" w:lineRule="auto"/>
        <w:ind w:firstLine="567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Действующая редакция Кодекса Республики Саха (Якутия) об административных правонарушениях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не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содержит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статью 5.5 «Установление административной ответственности за прикорм животных без владельцев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в той или иной определенной территории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, в том числе за воспрепятствование осуществления деятельности специализированных организаций по отлову животных без владельцев», однако, согласно части 3 статьи 17 Конституции Российской Федерации установлено, что осуществление прав и свобод одних лиц не должно нарушать права и свободы других лиц. То есть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осуществление прикорма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животных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без владельцев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не должно создавать антисанитарию или подвергать опасности жизни и здоровья людей.</w:t>
      </w:r>
    </w:p>
    <w:p w14:paraId="6D000000">
      <w:pPr>
        <w:numPr>
          <w:ilvl w:val="0"/>
          <w:numId w:val="3"/>
        </w:numPr>
        <w:spacing w:after="0" w:before="0" w:line="240" w:lineRule="auto"/>
        <w:ind w:firstLine="567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В этой связи, в Кодекс Республики Саха (Якутия) об административных правонарушениях предлагается ввести новую статью 5.5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«Установление административной ответственности за прикорм животных без владельцев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в той или иной определенной территории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, в том числе за воспрепятствование осуществления деятельности специализированных организаций по отлову животных без владельцев», которая предусматривает санкции в виде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предупреждения или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наложения штрафа на граждан в размере от одной тысячи до трех тысяч рублей; на должностных лиц -  от пяти тысяч до десяти тысяч рублей; на юридических лиц – от десяти тысяч до тридцати тысяч рублей. За повторное совершение правонарушения предлагается предусмотреть наложение штрафа на граждан на граждан в размере от трех тысячи до пяти тысяч рублей; на должностных лиц -  от тридцати тысяч до пятидесяти тысяч рублей; на юридических лиц – от пятидесяти тысяч до ста тысяч рублей.</w:t>
      </w:r>
    </w:p>
    <w:p w14:paraId="6E000000">
      <w:pPr>
        <w:spacing w:after="0" w:before="0" w:line="240" w:lineRule="auto"/>
        <w:ind w:firstLine="567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С учетом изложенного, статью 14.4 Кодекса Республики Саха (Якутия) предлагается дополнить новой статьей 5.5, по которой административная комиссия будет рассматривать дело об административном правонарушении. В пункты 5, 6 части 2 статьи 15.2 Кодекса «Должностные лица, уполномоченные составлять протоколы об административных правонарушениях» предлагается включить также новую статью 5.5 для возложения полномочий на составление протоколов об административном правонарушении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председателю, заместителю председателя, ответственному секретарю административной комиссии, а также муниципальным служащим, замещающим должности муниципальной службы в административной комиссии, должностным лицам органов местного самоуправления.</w:t>
      </w:r>
    </w:p>
    <w:p w14:paraId="6F000000">
      <w:pPr>
        <w:numPr>
          <w:ilvl w:val="0"/>
          <w:numId w:val="3"/>
        </w:numPr>
        <w:spacing w:after="0" w:before="0" w:line="240" w:lineRule="auto"/>
        <w:ind w:firstLine="0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В согласовании предлагаемых изменений в Кодекс Республики Саха (Якутия) об административных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правонарушениях имеется целесообразность введения статьи 1 Закона республики Саха (Якутия) от 26 мая 2010 года 837-З № 567-</w:t>
      </w:r>
      <w:r>
        <w:rPr>
          <w:rStyle w:val="Style_2_ch"/>
          <w:rFonts w:ascii="Times New Roman" w:hAnsi="Times New Roman"/>
          <w:color w:themeColor="text1" w:val="000000"/>
          <w:sz w:val="28"/>
        </w:rPr>
        <w:t>IV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«О наделении органов местного самоуправления муниципальных районов и городских округов Республики Саха (Якутия)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предусмотренных Кодексом Республики Саха (Якутия) об административных правонарушениях» вновь вводимой статьей 5.5 (статья 2 Законопроекта).</w:t>
      </w:r>
    </w:p>
    <w:p w14:paraId="70000000">
      <w:pPr>
        <w:numPr>
          <w:ilvl w:val="0"/>
          <w:numId w:val="3"/>
        </w:numPr>
        <w:spacing w:after="0" w:before="0" w:line="240" w:lineRule="auto"/>
        <w:ind w:firstLine="0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В ста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т</w:t>
      </w:r>
      <w:r>
        <w:rPr>
          <w:rStyle w:val="Style_2_ch"/>
          <w:rFonts w:ascii="Times New Roman" w:hAnsi="Times New Roman"/>
          <w:color w:themeColor="text1" w:val="000000"/>
          <w:sz w:val="28"/>
        </w:rPr>
        <w:t>ью 15.1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Кодекса Республики Саха (Якутия) предлагается ввести абзац о возможности ведения производства по делам об административных правонарушениях в области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обращения с животными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(глава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5</w:t>
      </w:r>
      <w:r>
        <w:rPr>
          <w:rStyle w:val="Style_2_ch"/>
          <w:rFonts w:ascii="Times New Roman" w:hAnsi="Times New Roman"/>
          <w:color w:themeColor="text1" w:val="000000"/>
          <w:sz w:val="28"/>
        </w:rPr>
        <w:t>) в поря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дке, установленном части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1 и 2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статьи 28.</w:t>
      </w:r>
      <w:r>
        <w:rPr>
          <w:rStyle w:val="Style_2_ch"/>
          <w:rFonts w:ascii="Times New Roman" w:hAnsi="Times New Roman"/>
          <w:color w:themeColor="text1" w:val="000000"/>
          <w:sz w:val="28"/>
        </w:rPr>
        <w:t>1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 Кодекса Российской Федерации об административных правонарушениях. </w:t>
      </w:r>
    </w:p>
    <w:p w14:paraId="71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72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73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74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75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76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77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78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79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7A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7B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7C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7D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7E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7F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80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81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82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83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84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Приложение</w:t>
      </w:r>
    </w:p>
    <w:p w14:paraId="85000000">
      <w:pPr>
        <w:spacing w:after="0" w:before="0" w:line="240" w:lineRule="auto"/>
        <w:ind w:firstLine="0" w:left="3539"/>
        <w:jc w:val="right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к проекту закона Республики Саха (Якутия)</w:t>
      </w:r>
    </w:p>
    <w:p w14:paraId="86000000">
      <w:pPr>
        <w:spacing w:after="0" w:before="0" w:line="240" w:lineRule="auto"/>
        <w:ind w:firstLine="0" w:left="3828"/>
        <w:jc w:val="right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«О внесении изменений в Кодекс Республики Саха (Якутия) об административных правонарушениях и Закон Республики Саха (Якутия) «О наделении органов местного самоуправления муниципальных районов городских округов Республики Саха (Якутия)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предусмотренных Кодексом Республики Саха (Якутия) </w:t>
      </w:r>
    </w:p>
    <w:p w14:paraId="87000000">
      <w:pPr>
        <w:spacing w:after="0" w:before="0" w:line="240" w:lineRule="auto"/>
        <w:ind w:firstLine="0" w:left="3828"/>
        <w:jc w:val="right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об административных правонарушениях»</w:t>
      </w:r>
    </w:p>
    <w:p w14:paraId="88000000">
      <w:pPr>
        <w:spacing w:after="0" w:before="0" w:line="240" w:lineRule="auto"/>
        <w:ind w:firstLine="0" w:left="3540"/>
        <w:jc w:val="center"/>
        <w:rPr>
          <w:rFonts w:ascii="Times New Roman" w:hAnsi="Times New Roman"/>
          <w:color w:themeColor="text1" w:val="000000"/>
          <w:sz w:val="28"/>
        </w:rPr>
      </w:pPr>
    </w:p>
    <w:p w14:paraId="89000000">
      <w:pPr>
        <w:spacing w:after="0" w:before="0" w:line="240" w:lineRule="auto"/>
        <w:ind w:firstLine="0" w:left="3540"/>
        <w:jc w:val="center"/>
        <w:rPr>
          <w:rFonts w:ascii="Times New Roman" w:hAnsi="Times New Roman"/>
          <w:color w:themeColor="text1" w:val="000000"/>
          <w:sz w:val="28"/>
        </w:rPr>
      </w:pPr>
    </w:p>
    <w:p w14:paraId="8A000000">
      <w:pPr>
        <w:tabs>
          <w:tab w:leader="none" w:pos="4084" w:val="left"/>
        </w:tabs>
        <w:spacing w:after="0" w:before="0" w:line="240" w:lineRule="auto"/>
        <w:ind w:firstLine="567" w:left="0"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ПЕРЕЧЕНЬ</w:t>
      </w:r>
    </w:p>
    <w:p w14:paraId="8B000000">
      <w:pPr>
        <w:tabs>
          <w:tab w:leader="none" w:pos="4084" w:val="left"/>
        </w:tabs>
        <w:spacing w:after="0" w:before="0" w:line="240" w:lineRule="auto"/>
        <w:ind w:firstLine="567" w:left="0"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актов законодательства Республики Саха (Якутия), подлежащих</w:t>
      </w:r>
    </w:p>
    <w:p w14:paraId="8C000000">
      <w:pPr>
        <w:tabs>
          <w:tab w:leader="none" w:pos="4084" w:val="left"/>
        </w:tabs>
        <w:spacing w:after="0" w:before="0" w:line="240" w:lineRule="auto"/>
        <w:ind w:firstLine="567" w:left="0"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признанию утратившими силу, приостановлению, изменению,</w:t>
      </w:r>
    </w:p>
    <w:p w14:paraId="8D000000">
      <w:pPr>
        <w:tabs>
          <w:tab w:leader="none" w:pos="4084" w:val="left"/>
        </w:tabs>
        <w:spacing w:after="0" w:before="0" w:line="240" w:lineRule="auto"/>
        <w:ind w:firstLine="567" w:left="0"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дополнению или принятию в связи с принятием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Закона Республики Саха (Якутия)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«О внесении изменений в Кодекс Республики Саха (Якутия) об административных правонарушениях и Закон Республики Саха (Якутия) «О наделении органов местного самоуправления муниципальных районов городских округов Республики Саха (Якутия)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предусмотренных Кодексом Республики Саха (Якутия)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об административных правонарушениях»</w:t>
      </w:r>
    </w:p>
    <w:p w14:paraId="8E000000">
      <w:pPr>
        <w:tabs>
          <w:tab w:leader="none" w:pos="4084" w:val="left"/>
        </w:tabs>
        <w:spacing w:after="0" w:before="0" w:line="240" w:lineRule="auto"/>
        <w:ind w:firstLine="567" w:left="0"/>
        <w:jc w:val="center"/>
        <w:rPr>
          <w:rFonts w:ascii="Times New Roman" w:hAnsi="Times New Roman"/>
          <w:color w:themeColor="text1" w:val="000000"/>
          <w:sz w:val="28"/>
        </w:rPr>
      </w:pPr>
    </w:p>
    <w:p w14:paraId="8F000000">
      <w:pPr>
        <w:tabs>
          <w:tab w:leader="none" w:pos="4084" w:val="left"/>
        </w:tabs>
        <w:spacing w:after="0" w:before="0" w:line="240" w:lineRule="auto"/>
        <w:ind w:firstLine="567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Принятие Закона Республики Саха (Якутия) «О внесении изменений в Кодекс Республики Саха (Якутия) об административных правонарушениях» и Закон Республики Саха (Якутия) «О наделении органов местного самоуправления муниципальных районов и городских округов Республики Саха (Якутия)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предусмотренных Кодексом Республики Саха (Якутия) об административных правонарушениях» потребует внесения изменений в Порядок осуществления деятельности по обращению с животными без владельцев на территории Республики Саха (Якутия), утвержденных постановлением правительства Республики Саха (Якутия) от 25 декабря 2019 г. № 389.</w:t>
      </w:r>
    </w:p>
    <w:p w14:paraId="90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</w:p>
    <w:p w14:paraId="91000000">
      <w:pPr>
        <w:spacing w:after="0" w:before="150" w:line="240" w:lineRule="auto"/>
        <w:ind/>
        <w:jc w:val="right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Приложение </w:t>
      </w:r>
    </w:p>
    <w:p w14:paraId="92000000">
      <w:pPr>
        <w:spacing w:after="0" w:before="0" w:line="240" w:lineRule="auto"/>
        <w:ind w:firstLine="0" w:left="3539"/>
        <w:jc w:val="right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к проекту закона Республики Саха (Якутия)</w:t>
      </w:r>
    </w:p>
    <w:p w14:paraId="93000000">
      <w:pPr>
        <w:spacing w:after="0" w:before="0" w:line="240" w:lineRule="auto"/>
        <w:ind w:firstLine="0" w:left="3828"/>
        <w:jc w:val="right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«О внесении изменений в Кодекс Республики Саха (Якутия) об административных правонарушениях и Закон Республики Саха (Якутия) «О наделении органов местного самоуправления муниципальных районов городских округов Республики Саха (Якутия)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предусмотренных Кодексом Республики Саха (Якутия) </w:t>
      </w:r>
    </w:p>
    <w:p w14:paraId="94000000">
      <w:pPr>
        <w:spacing w:after="0" w:before="0" w:line="240" w:lineRule="auto"/>
        <w:ind w:firstLine="0" w:left="3828"/>
        <w:jc w:val="right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>об административных правонарушениях»</w:t>
      </w:r>
    </w:p>
    <w:p w14:paraId="95000000">
      <w:pPr>
        <w:spacing w:after="0" w:before="0" w:line="240" w:lineRule="auto"/>
        <w:ind w:firstLine="0" w:left="3828"/>
        <w:jc w:val="right"/>
        <w:rPr>
          <w:rFonts w:ascii="Times New Roman" w:hAnsi="Times New Roman"/>
          <w:color w:themeColor="text1" w:val="000000"/>
          <w:sz w:val="28"/>
        </w:rPr>
      </w:pPr>
    </w:p>
    <w:p w14:paraId="96000000">
      <w:pPr>
        <w:spacing w:after="0" w:before="0" w:line="240" w:lineRule="auto"/>
        <w:ind w:firstLine="567" w:left="0"/>
        <w:jc w:val="center"/>
        <w:rPr>
          <w:rFonts w:ascii="Times New Roman" w:hAnsi="Times New Roman"/>
          <w:color w:themeColor="text1" w:val="000000"/>
          <w:sz w:val="28"/>
        </w:rPr>
      </w:pPr>
    </w:p>
    <w:p w14:paraId="97000000">
      <w:pPr>
        <w:spacing w:after="0" w:before="0" w:line="240" w:lineRule="auto"/>
        <w:ind w:firstLine="567" w:left="0"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ФИНАНСОВО - ЭКОНОМИЧЕСКОЕ ОБОСНОВАНИЕ</w:t>
      </w:r>
    </w:p>
    <w:p w14:paraId="98000000">
      <w:pPr>
        <w:tabs>
          <w:tab w:leader="none" w:pos="4084" w:val="left"/>
        </w:tabs>
        <w:spacing w:after="0" w:before="0" w:line="240" w:lineRule="auto"/>
        <w:ind w:firstLine="567" w:left="0"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к проекту Закона Республики Саха (Якутия) «О внесении изменений в Кодекс Республики Саха (Якутия) об административных</w:t>
      </w:r>
    </w:p>
    <w:p w14:paraId="99000000">
      <w:pPr>
        <w:tabs>
          <w:tab w:leader="none" w:pos="4084" w:val="left"/>
        </w:tabs>
        <w:spacing w:after="0" w:before="0" w:line="240" w:lineRule="auto"/>
        <w:ind w:firstLine="567" w:left="0"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 xml:space="preserve"> правонарушениях» и Закон Республики Саха (Якутия) «О наделении органов местного самоуправления муниципальных районов и городских округов Республики Саха (Якутия) отдельными государственными полномочиями по созданию административных комиссий и</w:t>
      </w: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 xml:space="preserve"> определению перечня должностных лиц, уполномоченных составлять протоколы об административных правонарушениях, предусмотренных Кодексом Республики Саха(Якутия) об административных  </w:t>
      </w:r>
      <w:r>
        <w:rPr>
          <w:rStyle w:val="Style_2_ch"/>
          <w:rFonts w:ascii="Times New Roman" w:hAnsi="Times New Roman"/>
          <w:b w:val="1"/>
          <w:color w:themeColor="text1" w:val="000000"/>
          <w:sz w:val="28"/>
        </w:rPr>
        <w:t>правонарушениях»</w:t>
      </w:r>
    </w:p>
    <w:p w14:paraId="9A000000">
      <w:pPr>
        <w:tabs>
          <w:tab w:leader="none" w:pos="4084" w:val="left"/>
        </w:tabs>
        <w:spacing w:after="0" w:before="0" w:line="240" w:lineRule="auto"/>
        <w:ind w:firstLine="567" w:left="0"/>
        <w:jc w:val="center"/>
        <w:rPr>
          <w:rFonts w:ascii="Times New Roman" w:hAnsi="Times New Roman"/>
          <w:b w:val="1"/>
          <w:color w:themeColor="text1" w:val="000000"/>
          <w:sz w:val="28"/>
        </w:rPr>
      </w:pPr>
    </w:p>
    <w:p w14:paraId="9B000000">
      <w:pPr>
        <w:tabs>
          <w:tab w:leader="none" w:pos="4084" w:val="left"/>
        </w:tabs>
        <w:spacing w:after="0" w:before="0" w:line="240" w:lineRule="auto"/>
        <w:ind w:firstLine="567" w:left="0"/>
        <w:jc w:val="center"/>
        <w:rPr>
          <w:rFonts w:ascii="Times New Roman" w:hAnsi="Times New Roman"/>
          <w:color w:themeColor="text1" w:val="000000"/>
          <w:sz w:val="28"/>
        </w:rPr>
      </w:pPr>
    </w:p>
    <w:p w14:paraId="9C000000">
      <w:pPr>
        <w:tabs>
          <w:tab w:leader="none" w:pos="4084" w:val="left"/>
        </w:tabs>
        <w:spacing w:after="0" w:before="0" w:line="240" w:lineRule="auto"/>
        <w:ind w:firstLine="567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Принятие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проекта </w:t>
      </w:r>
      <w:r>
        <w:rPr>
          <w:rStyle w:val="Style_2_ch"/>
          <w:rFonts w:ascii="Times New Roman" w:hAnsi="Times New Roman"/>
          <w:color w:themeColor="text1" w:val="000000"/>
          <w:sz w:val="28"/>
        </w:rPr>
        <w:t xml:space="preserve">Закона Республики Саха (Якутия) «О внесении изменений в Кодекс Республики Саха (Якутия) об административных правонарушениях» и Закон Республики Саха (Якутия) «О наделении органов местного самоуправления муниципальных районов и городских округов Республики Саха (Якутия)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предусмотренных Кодексом Республики Саха (Якутия) об административных правонарушениях» не потребует </w:t>
      </w:r>
      <w:r>
        <w:rPr>
          <w:rStyle w:val="Style_2_ch"/>
          <w:rFonts w:ascii="Times New Roman" w:hAnsi="Times New Roman"/>
          <w:color w:themeColor="text1" w:val="000000"/>
          <w:sz w:val="28"/>
        </w:rPr>
        <w:t>дополнительных расходов из государственного бюджета Республики Саха (Якутия)</w:t>
      </w:r>
      <w:r>
        <w:rPr>
          <w:rStyle w:val="Style_2_ch"/>
          <w:rFonts w:ascii="Times New Roman" w:hAnsi="Times New Roman"/>
          <w:color w:themeColor="text1" w:val="000000"/>
          <w:sz w:val="28"/>
        </w:rPr>
        <w:t>.</w:t>
      </w:r>
    </w:p>
    <w:p w14:paraId="9D000000">
      <w:pPr>
        <w:rPr>
          <w:rFonts w:ascii="Times New Roman" w:hAnsi="Times New Roman"/>
          <w:color w:themeColor="text1" w:val="000000"/>
          <w:sz w:val="28"/>
        </w:rPr>
      </w:pPr>
    </w:p>
    <w:p w14:paraId="9E000000">
      <w:pPr>
        <w:sectPr>
          <w:headerReference r:id="rId1" w:type="default"/>
          <w:pgSz w:h="16838" w:orient="portrait" w:w="11906"/>
          <w:pgMar w:bottom="1134" w:footer="708" w:gutter="0" w:header="708" w:left="1701" w:right="850" w:top="1134"/>
          <w:titlePg/>
        </w:sectPr>
      </w:pPr>
    </w:p>
    <w:sectPr>
      <w:headerReference r:id="rId2" w:type="default"/>
      <w:pgSz w:h="16838" w:orient="portrait" w:w="11906"/>
      <w:pgMar w:bottom="1134" w:footer="708" w:gutter="0" w:header="708" w:left="1701" w:right="850" w:top="1134"/>
      <w:pgNumType w:start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ind/>
      <w:jc w:val="center"/>
    </w:pPr>
  </w:p>
  <w:p w14:paraId="04000000">
    <w:pPr>
      <w:ind/>
      <w:jc w:val="center"/>
    </w:pPr>
  </w:p>
  <w:p w14:paraId="05000000">
    <w:pPr>
      <w:pStyle w:val="Style_1"/>
      <w:ind/>
      <w:jc w:val="center"/>
      <w:rPr>
        <w:rFonts w:ascii="Times New Roman" w:hAnsi="Times New Roman"/>
        <w:sz w:val="24"/>
      </w:rPr>
    </w:pPr>
  </w:p>
  <w:p w14:paraId="06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Обычный1"/>
    <w:link w:val="Style_3_ch"/>
  </w:style>
  <w:style w:styleId="Style_3_ch" w:type="character">
    <w:name w:val="Обычный1"/>
    <w:link w:val="Style_3"/>
  </w:style>
  <w:style w:styleId="Style_4" w:type="paragraph">
    <w:name w:val="toc 2"/>
    <w:next w:val="Style_2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ConsPlusNormal"/>
    <w:link w:val="Style_5_ch"/>
    <w:pPr>
      <w:widowControl w:val="0"/>
      <w:spacing w:after="0" w:line="240" w:lineRule="auto"/>
      <w:ind/>
    </w:pPr>
    <w:rPr>
      <w:rFonts w:ascii="Calibri" w:hAnsi="Calibri"/>
    </w:rPr>
  </w:style>
  <w:style w:styleId="Style_5_ch" w:type="character">
    <w:name w:val="ConsPlusNormal"/>
    <w:link w:val="Style_5"/>
    <w:rPr>
      <w:rFonts w:ascii="Calibri" w:hAnsi="Calibri"/>
    </w:rPr>
  </w:style>
  <w:style w:styleId="Style_6" w:type="paragraph">
    <w:name w:val="toc 4"/>
    <w:next w:val="Style_2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Гиперссылка2"/>
    <w:link w:val="Style_7_ch"/>
    <w:rPr>
      <w:color w:val="0000FF"/>
      <w:u w:val="single"/>
    </w:rPr>
  </w:style>
  <w:style w:styleId="Style_7_ch" w:type="character">
    <w:name w:val="Гиперссылка2"/>
    <w:link w:val="Style_7"/>
    <w:rPr>
      <w:color w:val="0000FF"/>
      <w:u w:val="single"/>
    </w:rPr>
  </w:style>
  <w:style w:styleId="Style_8" w:type="paragraph">
    <w:name w:val="toc 6"/>
    <w:next w:val="Style_2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3"/>
    <w:next w:val="Style_2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formattext"/>
    <w:basedOn w:val="Style_2"/>
    <w:link w:val="Style_1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_ch" w:type="character">
    <w:name w:val="formattext"/>
    <w:basedOn w:val="Style_2_ch"/>
    <w:link w:val="Style_12"/>
    <w:rPr>
      <w:rFonts w:ascii="Times New Roman" w:hAnsi="Times New Roman"/>
      <w:sz w:val="24"/>
    </w:rPr>
  </w:style>
  <w:style w:styleId="Style_13" w:type="paragraph">
    <w:name w:val="Гиперссылка1"/>
    <w:basedOn w:val="Style_14"/>
    <w:link w:val="Style_13_ch"/>
    <w:rPr>
      <w:color w:themeColor="hyperlink" w:val="0563C1"/>
      <w:u w:val="single"/>
    </w:rPr>
  </w:style>
  <w:style w:styleId="Style_13_ch" w:type="character">
    <w:name w:val="Гиперссылка1"/>
    <w:basedOn w:val="Style_14_ch"/>
    <w:link w:val="Style_13"/>
    <w:rPr>
      <w:color w:themeColor="hyperlink" w:val="0563C1"/>
      <w:u w:val="single"/>
    </w:rPr>
  </w:style>
  <w:style w:styleId="Style_15" w:type="paragraph">
    <w:name w:val="No Spacing"/>
    <w:link w:val="Style_15_ch"/>
    <w:pPr>
      <w:widowControl w:val="0"/>
      <w:spacing w:after="0" w:line="240" w:lineRule="auto"/>
      <w:ind/>
    </w:pPr>
    <w:rPr>
      <w:rFonts w:ascii="Courier New" w:hAnsi="Courier New"/>
      <w:sz w:val="24"/>
    </w:rPr>
  </w:style>
  <w:style w:styleId="Style_15_ch" w:type="character">
    <w:name w:val="No Spacing"/>
    <w:link w:val="Style_15"/>
    <w:rPr>
      <w:rFonts w:ascii="Courier New" w:hAnsi="Courier New"/>
      <w:sz w:val="24"/>
    </w:rPr>
  </w:style>
  <w:style w:styleId="Style_16" w:type="paragraph">
    <w:name w:val="toc 3"/>
    <w:next w:val="Style_2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ConsPlusTitle"/>
    <w:link w:val="Style_17_ch"/>
    <w:pPr>
      <w:widowControl w:val="0"/>
      <w:spacing w:after="0" w:line="240" w:lineRule="auto"/>
      <w:ind/>
    </w:pPr>
    <w:rPr>
      <w:rFonts w:ascii="Arial" w:hAnsi="Arial"/>
      <w:b w:val="1"/>
      <w:sz w:val="20"/>
    </w:rPr>
  </w:style>
  <w:style w:styleId="Style_17_ch" w:type="character">
    <w:name w:val="ConsPlusTitle"/>
    <w:link w:val="Style_17"/>
    <w:rPr>
      <w:rFonts w:ascii="Arial" w:hAnsi="Arial"/>
      <w:b w:val="1"/>
      <w:sz w:val="20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8" w:type="paragraph">
    <w:name w:val="heading 5"/>
    <w:next w:val="Style_2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List Paragraph"/>
    <w:basedOn w:val="Style_2"/>
    <w:link w:val="Style_19_ch"/>
    <w:pPr>
      <w:ind w:firstLine="0" w:left="720"/>
      <w:contextualSpacing w:val="1"/>
    </w:pPr>
  </w:style>
  <w:style w:styleId="Style_19_ch" w:type="character">
    <w:name w:val="List Paragraph"/>
    <w:basedOn w:val="Style_2_ch"/>
    <w:link w:val="Style_19"/>
  </w:style>
  <w:style w:styleId="Style_20" w:type="paragraph">
    <w:name w:val="heading 1"/>
    <w:next w:val="Style_2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Balloon Text"/>
    <w:basedOn w:val="Style_2"/>
    <w:link w:val="Style_23_ch"/>
    <w:pPr>
      <w:spacing w:after="0" w:line="240" w:lineRule="auto"/>
      <w:ind/>
    </w:pPr>
    <w:rPr>
      <w:rFonts w:ascii="Segoe UI" w:hAnsi="Segoe UI"/>
      <w:sz w:val="18"/>
    </w:rPr>
  </w:style>
  <w:style w:styleId="Style_23_ch" w:type="character">
    <w:name w:val="Balloon Text"/>
    <w:basedOn w:val="Style_2_ch"/>
    <w:link w:val="Style_23"/>
    <w:rPr>
      <w:rFonts w:ascii="Segoe UI" w:hAnsi="Segoe UI"/>
      <w:sz w:val="18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Основной шрифт абзаца2"/>
    <w:link w:val="Style_25_ch"/>
  </w:style>
  <w:style w:styleId="Style_25_ch" w:type="character">
    <w:name w:val="Основной шрифт абзаца2"/>
    <w:link w:val="Style_25"/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Обычный1"/>
    <w:link w:val="Style_27_ch"/>
  </w:style>
  <w:style w:styleId="Style_27_ch" w:type="character">
    <w:name w:val="Обычный1"/>
    <w:link w:val="Style_27"/>
  </w:style>
  <w:style w:styleId="Style_28" w:type="paragraph">
    <w:name w:val="toc 9"/>
    <w:next w:val="Style_2"/>
    <w:link w:val="Style_28_ch"/>
    <w:uiPriority w:val="39"/>
    <w:pPr>
      <w:ind w:firstLine="0"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Endnote"/>
    <w:link w:val="Style_29_ch"/>
    <w:pPr>
      <w:ind w:firstLine="851" w:left="0"/>
      <w:jc w:val="both"/>
    </w:pPr>
    <w:rPr>
      <w:rFonts w:ascii="XO Thames" w:hAnsi="XO Thames"/>
    </w:rPr>
  </w:style>
  <w:style w:styleId="Style_29_ch" w:type="character">
    <w:name w:val="Endnote"/>
    <w:link w:val="Style_29"/>
    <w:rPr>
      <w:rFonts w:ascii="XO Thames" w:hAnsi="XO Thames"/>
    </w:rPr>
  </w:style>
  <w:style w:styleId="Style_30" w:type="paragraph">
    <w:name w:val="toc 8"/>
    <w:next w:val="Style_2"/>
    <w:link w:val="Style_30_ch"/>
    <w:uiPriority w:val="39"/>
    <w:pPr>
      <w:ind w:firstLine="0"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Замещающий текст1"/>
    <w:basedOn w:val="Style_14"/>
    <w:link w:val="Style_31_ch"/>
    <w:rPr>
      <w:color w:val="808080"/>
    </w:rPr>
  </w:style>
  <w:style w:styleId="Style_31_ch" w:type="character">
    <w:name w:val="Замещающий текст1"/>
    <w:basedOn w:val="Style_14_ch"/>
    <w:link w:val="Style_31"/>
    <w:rPr>
      <w:color w:val="808080"/>
    </w:rPr>
  </w:style>
  <w:style w:styleId="Style_32" w:type="paragraph">
    <w:name w:val="toc 5"/>
    <w:next w:val="Style_2"/>
    <w:link w:val="Style_32_ch"/>
    <w:uiPriority w:val="39"/>
    <w:pPr>
      <w:ind w:firstLine="0" w:left="800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footer"/>
    <w:basedOn w:val="Style_2"/>
    <w:link w:val="Style_3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3_ch" w:type="character">
    <w:name w:val="footer"/>
    <w:basedOn w:val="Style_2_ch"/>
    <w:link w:val="Style_33"/>
  </w:style>
  <w:style w:styleId="Style_34" w:type="paragraph">
    <w:name w:val="Основной текст1"/>
    <w:link w:val="Style_34_ch"/>
    <w:rPr>
      <w:rFonts w:ascii="Times New Roman" w:hAnsi="Times New Roman"/>
      <w:spacing w:val="2"/>
    </w:rPr>
  </w:style>
  <w:style w:styleId="Style_34_ch" w:type="character">
    <w:name w:val="Основной текст1"/>
    <w:link w:val="Style_34"/>
    <w:rPr>
      <w:rFonts w:ascii="Times New Roman" w:hAnsi="Times New Roman"/>
      <w:spacing w:val="2"/>
    </w:rPr>
  </w:style>
  <w:style w:styleId="Style_35" w:type="paragraph">
    <w:name w:val="Subtitle"/>
    <w:next w:val="Style_2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Title"/>
    <w:next w:val="Style_2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2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heading 2"/>
    <w:next w:val="Style_2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default="1" w:styleId="Style_3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0" w:type="table">
    <w:name w:val="Table Grid"/>
    <w:basedOn w:val="Style_3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media/1.png" Type="http://schemas.openxmlformats.org/officeDocument/2006/relationships/imag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2025-01-09T08:03:19Z</dcterms:modified>
</cp:coreProperties>
</file>